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D" w:rsidRPr="00985692" w:rsidRDefault="00542A4A" w:rsidP="00985692">
      <w:pPr>
        <w:pStyle w:val="Standard"/>
        <w:tabs>
          <w:tab w:val="left" w:pos="5670"/>
        </w:tabs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xxx</w:t>
      </w:r>
      <w:r w:rsidRPr="00985692">
        <w:rPr>
          <w:rFonts w:asciiTheme="minorHAnsi" w:hAnsiTheme="minorHAnsi" w:cstheme="minorHAnsi"/>
        </w:rPr>
        <w:t xml:space="preserve">                                                                      </w:t>
      </w:r>
      <w:r w:rsidR="00985692">
        <w:rPr>
          <w:rFonts w:asciiTheme="minorHAnsi" w:hAnsiTheme="minorHAnsi" w:cstheme="minorHAnsi"/>
        </w:rPr>
        <w:tab/>
      </w:r>
      <w:bookmarkStart w:id="0" w:name="_GoBack"/>
      <w:bookmarkEnd w:id="0"/>
      <w:proofErr w:type="spellStart"/>
      <w:r w:rsidRPr="00985692">
        <w:rPr>
          <w:rFonts w:asciiTheme="minorHAnsi" w:hAnsiTheme="minorHAnsi" w:cstheme="minorHAnsi"/>
        </w:rPr>
        <w:t>Etalle</w:t>
      </w:r>
      <w:proofErr w:type="spellEnd"/>
      <w:r w:rsidRPr="00985692">
        <w:rPr>
          <w:rFonts w:asciiTheme="minorHAnsi" w:hAnsiTheme="minorHAnsi" w:cstheme="minorHAnsi"/>
        </w:rPr>
        <w:t>, le xx</w:t>
      </w:r>
      <w:r w:rsidR="00985692" w:rsidRPr="00985692">
        <w:rPr>
          <w:rFonts w:asciiTheme="minorHAnsi" w:hAnsiTheme="minorHAnsi" w:cstheme="minorHAnsi"/>
        </w:rPr>
        <w:t xml:space="preserve"> </w:t>
      </w:r>
      <w:r w:rsidRPr="00985692">
        <w:rPr>
          <w:rFonts w:asciiTheme="minorHAnsi" w:hAnsiTheme="minorHAnsi" w:cstheme="minorHAnsi"/>
        </w:rPr>
        <w:t>février 2019</w:t>
      </w:r>
    </w:p>
    <w:p w:rsidR="004A113D" w:rsidRPr="00985692" w:rsidRDefault="00542A4A">
      <w:pPr>
        <w:pStyle w:val="Standard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xx, rue</w:t>
      </w:r>
      <w:r w:rsidR="00985692" w:rsidRPr="00985692">
        <w:rPr>
          <w:rFonts w:asciiTheme="minorHAnsi" w:hAnsiTheme="minorHAnsi" w:cstheme="minorHAnsi"/>
        </w:rPr>
        <w:t xml:space="preserve"> </w:t>
      </w:r>
      <w:r w:rsidRPr="00985692">
        <w:rPr>
          <w:rFonts w:asciiTheme="minorHAnsi" w:hAnsiTheme="minorHAnsi" w:cstheme="minorHAnsi"/>
        </w:rPr>
        <w:t>xxx</w:t>
      </w:r>
    </w:p>
    <w:p w:rsidR="004A113D" w:rsidRPr="00985692" w:rsidRDefault="00542A4A">
      <w:pPr>
        <w:pStyle w:val="Standard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B- 6740 ETALLE</w:t>
      </w: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Madame la Ministre des Pouvoirs Locaux,</w:t>
      </w:r>
    </w:p>
    <w:p w:rsidR="004A113D" w:rsidRPr="00985692" w:rsidRDefault="00542A4A">
      <w:pPr>
        <w:pStyle w:val="Standard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Madame Valérie De Bue,</w:t>
      </w:r>
    </w:p>
    <w:p w:rsidR="004A113D" w:rsidRPr="00985692" w:rsidRDefault="004A113D">
      <w:pPr>
        <w:pStyle w:val="Standard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Je vous adresse la présente réclamation dans le cadre L312</w:t>
      </w:r>
      <w:r w:rsidRPr="00985692">
        <w:rPr>
          <w:rFonts w:asciiTheme="minorHAnsi" w:hAnsiTheme="minorHAnsi" w:cstheme="minorHAnsi"/>
        </w:rPr>
        <w:t>2-1 du Code de la démocratie locale et de la décentralisation qui prévoit que le Gouvernement peut annuler tout acte d’une autorité visée à l’article L3111-1 qui viole la Loi ou blesse l’intérêt général.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L’acte auquel je me réfère est celui du Conseil co</w:t>
      </w:r>
      <w:r w:rsidRPr="00985692">
        <w:rPr>
          <w:rFonts w:asciiTheme="minorHAnsi" w:hAnsiTheme="minorHAnsi" w:cstheme="minorHAnsi"/>
        </w:rPr>
        <w:t>mmunal d'</w:t>
      </w:r>
      <w:proofErr w:type="spellStart"/>
      <w:r w:rsidRPr="00985692">
        <w:rPr>
          <w:rFonts w:asciiTheme="minorHAnsi" w:hAnsiTheme="minorHAnsi" w:cstheme="minorHAnsi"/>
        </w:rPr>
        <w:t>Etalle</w:t>
      </w:r>
      <w:proofErr w:type="spellEnd"/>
      <w:r w:rsidRPr="00985692">
        <w:rPr>
          <w:rFonts w:asciiTheme="minorHAnsi" w:hAnsiTheme="minorHAnsi" w:cstheme="minorHAnsi"/>
        </w:rPr>
        <w:t xml:space="preserve"> par lequel il décide le 07 février   2019  l'achat d'un bâtiment et de ses dépendances – Rue du Moulin 17 à </w:t>
      </w:r>
      <w:proofErr w:type="spellStart"/>
      <w:r w:rsidRPr="00985692">
        <w:rPr>
          <w:rFonts w:asciiTheme="minorHAnsi" w:hAnsiTheme="minorHAnsi" w:cstheme="minorHAnsi"/>
        </w:rPr>
        <w:t>Etalle</w:t>
      </w:r>
      <w:proofErr w:type="spellEnd"/>
      <w:r w:rsidRPr="00985692">
        <w:rPr>
          <w:rFonts w:asciiTheme="minorHAnsi" w:hAnsiTheme="minorHAnsi" w:cstheme="minorHAnsi"/>
        </w:rPr>
        <w:t xml:space="preserve"> (Propriété </w:t>
      </w:r>
      <w:proofErr w:type="spellStart"/>
      <w:r w:rsidRPr="00985692">
        <w:rPr>
          <w:rFonts w:asciiTheme="minorHAnsi" w:hAnsiTheme="minorHAnsi" w:cstheme="minorHAnsi"/>
        </w:rPr>
        <w:t>Clarenne</w:t>
      </w:r>
      <w:proofErr w:type="spellEnd"/>
      <w:r w:rsidRPr="00985692">
        <w:rPr>
          <w:rFonts w:asciiTheme="minorHAnsi" w:hAnsiTheme="minorHAnsi" w:cstheme="minorHAnsi"/>
        </w:rPr>
        <w:t>).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La commune décide d'acquérir le bâtiment cité pour la somme de 330 000€ (hors frais de notaire).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 xml:space="preserve">Le </w:t>
      </w:r>
      <w:r w:rsidRPr="00985692">
        <w:rPr>
          <w:rFonts w:asciiTheme="minorHAnsi" w:hAnsiTheme="minorHAnsi" w:cstheme="minorHAnsi"/>
        </w:rPr>
        <w:t>rapport d'expertise du bien établi par Monsieur Freddy Simon – Expert Immobilier – daté du 20 février 2018 évalue la valeur en vente de gré à gré à 240 000€.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J’émets des doutes sur la légalité de l’acte. Je souhaiterais pouvoir avoir mes apaisements sur l</w:t>
      </w:r>
      <w:r w:rsidRPr="00985692">
        <w:rPr>
          <w:rFonts w:asciiTheme="minorHAnsi" w:hAnsiTheme="minorHAnsi" w:cstheme="minorHAnsi"/>
        </w:rPr>
        <w:t>e bon respect des procédures.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Je constate :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985692" w:rsidRPr="00985692" w:rsidRDefault="00542A4A" w:rsidP="00985692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Le recours à un géomètre expert constitue un marché de service au sens de la loi du 15 juin 2006 sur les marchés publics or il n'y a pas eu de marché public dans l'acte auquel que je me réfère ;</w:t>
      </w:r>
    </w:p>
    <w:p w:rsidR="00985692" w:rsidRPr="00985692" w:rsidRDefault="00542A4A" w:rsidP="00985692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Le comprom</w:t>
      </w:r>
      <w:r w:rsidRPr="00985692">
        <w:rPr>
          <w:rFonts w:asciiTheme="minorHAnsi" w:hAnsiTheme="minorHAnsi" w:cstheme="minorHAnsi"/>
        </w:rPr>
        <w:t>is de vente est signé le 05/12/18 alors que le Conseil n'a jamais délibéré sur le principe d'acquisition, il n'a jamais décidé de déléguer au Collège la mise en œuvre de cette décision (estimation, négociation, projet d'acte…) ;</w:t>
      </w:r>
    </w:p>
    <w:p w:rsidR="004A113D" w:rsidRPr="00985692" w:rsidRDefault="00542A4A" w:rsidP="00985692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Enfin, selon le prescrit</w:t>
      </w:r>
      <w:r w:rsidRPr="00985692">
        <w:rPr>
          <w:rFonts w:asciiTheme="minorHAnsi" w:hAnsiTheme="minorHAnsi" w:cstheme="minorHAnsi"/>
        </w:rPr>
        <w:t xml:space="preserve"> de la loi du 29 juillet 1991 relative à la motivation formelle des actes administratifs, je constate qu'il n'y a aucune motivation dans l'acte d'achat du bâtiment.</w:t>
      </w:r>
    </w:p>
    <w:p w:rsidR="00985692" w:rsidRPr="00985692" w:rsidRDefault="00985692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Or, en vertu de cette loi, tout acte administratif au sens de l'article 1</w:t>
      </w:r>
      <w:r w:rsidRPr="00985692">
        <w:rPr>
          <w:rFonts w:asciiTheme="minorHAnsi" w:hAnsiTheme="minorHAnsi" w:cstheme="minorHAnsi"/>
          <w:vertAlign w:val="superscript"/>
        </w:rPr>
        <w:t>er</w:t>
      </w:r>
      <w:r w:rsidRPr="00985692">
        <w:rPr>
          <w:rFonts w:asciiTheme="minorHAnsi" w:hAnsiTheme="minorHAnsi" w:cstheme="minorHAnsi"/>
        </w:rPr>
        <w:t xml:space="preserve"> – c'est-à-dire </w:t>
      </w:r>
      <w:r w:rsidRPr="00985692">
        <w:rPr>
          <w:rFonts w:asciiTheme="minorHAnsi" w:hAnsiTheme="minorHAnsi" w:cstheme="minorHAnsi"/>
        </w:rPr>
        <w:t>tout acte juridique unilatéral de portée individuelle – doit faire l'objet d'une motivation formelle, laquelle consiste en l'indication, dans l'acte, des considérations de droit et de fait servant de fondement à la décision. Cette motivation doit être clai</w:t>
      </w:r>
      <w:r w:rsidRPr="00985692">
        <w:rPr>
          <w:rFonts w:asciiTheme="minorHAnsi" w:hAnsiTheme="minorHAnsi" w:cstheme="minorHAnsi"/>
        </w:rPr>
        <w:t xml:space="preserve">re, complète, précise et adéquate, c'est-à-dire exacte et propre au cas dont il s'agit, afin de permettre aux intéressés de vérifier qu'elle a été précédée d'un </w:t>
      </w:r>
      <w:r w:rsidRPr="00985692">
        <w:rPr>
          <w:rFonts w:asciiTheme="minorHAnsi" w:hAnsiTheme="minorHAnsi" w:cstheme="minorHAnsi"/>
        </w:rPr>
        <w:lastRenderedPageBreak/>
        <w:t>examen des circonstances de l'espèce. L'étendue de la motivation doit être proportionnelle à l'</w:t>
      </w:r>
      <w:r w:rsidRPr="00985692">
        <w:rPr>
          <w:rFonts w:asciiTheme="minorHAnsi" w:hAnsiTheme="minorHAnsi" w:cstheme="minorHAnsi"/>
        </w:rPr>
        <w:t>importance de la décision prise</w:t>
      </w:r>
      <w:bookmarkStart w:id="1" w:name="yiv9246282574yui_3_16_0_ym19_1_155007858"/>
      <w:bookmarkEnd w:id="1"/>
      <w:r w:rsidRPr="00985692">
        <w:rPr>
          <w:rFonts w:asciiTheme="minorHAnsi" w:hAnsiTheme="minorHAnsi" w:cstheme="minorHAnsi"/>
        </w:rPr>
        <w:t>.</w:t>
      </w:r>
    </w:p>
    <w:p w:rsidR="00985692" w:rsidRPr="00985692" w:rsidRDefault="00985692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Dans ce dossier :</w:t>
      </w:r>
    </w:p>
    <w:p w:rsidR="00985692" w:rsidRPr="00985692" w:rsidRDefault="00542A4A" w:rsidP="0098569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la dépense excède de plus de 35% la valeur du bien constitué par le principe de l'offre et de la demande,</w:t>
      </w:r>
    </w:p>
    <w:p w:rsidR="00985692" w:rsidRPr="00985692" w:rsidRDefault="00542A4A" w:rsidP="0098569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il y a l'absence d'étude de faisabilité d'extension de la maison communale</w:t>
      </w:r>
    </w:p>
    <w:p w:rsidR="004A113D" w:rsidRPr="00985692" w:rsidRDefault="00542A4A" w:rsidP="0098569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absence de budget glo</w:t>
      </w:r>
      <w:r w:rsidRPr="00985692">
        <w:rPr>
          <w:rFonts w:asciiTheme="minorHAnsi" w:hAnsiTheme="minorHAnsi" w:cstheme="minorHAnsi"/>
        </w:rPr>
        <w:t>bal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En l'espèce, je pense que cet acte pourrait violer l'intérêt général et l'intérêt financier de la commune.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 xml:space="preserve">En conclusion, je vous demande, Madame la Ministre, de vérifier la légalité de cet acte d'achat du bâtiment et de ses dépendances (propriété </w:t>
      </w:r>
      <w:proofErr w:type="spellStart"/>
      <w:r w:rsidRPr="00985692">
        <w:rPr>
          <w:rFonts w:asciiTheme="minorHAnsi" w:hAnsiTheme="minorHAnsi" w:cstheme="minorHAnsi"/>
        </w:rPr>
        <w:t>Clarenne</w:t>
      </w:r>
      <w:proofErr w:type="spellEnd"/>
      <w:r w:rsidRPr="00985692">
        <w:rPr>
          <w:rFonts w:asciiTheme="minorHAnsi" w:hAnsiTheme="minorHAnsi" w:cstheme="minorHAnsi"/>
        </w:rPr>
        <w:t>).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>Je vous prie de recevoir, Madame la Ministre des pouvoirs locaux, mes meilleures salutations.</w:t>
      </w: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4A113D">
      <w:pPr>
        <w:pStyle w:val="Standard"/>
        <w:jc w:val="both"/>
        <w:rPr>
          <w:rFonts w:asciiTheme="minorHAnsi" w:hAnsiTheme="minorHAnsi" w:cstheme="minorHAnsi"/>
        </w:rPr>
      </w:pPr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985692">
        <w:rPr>
          <w:rFonts w:asciiTheme="minorHAnsi" w:hAnsiTheme="minorHAnsi" w:cstheme="minorHAnsi"/>
        </w:rPr>
        <w:t>xxxxxxxxxxxxxxxxxx</w:t>
      </w:r>
      <w:proofErr w:type="spellEnd"/>
    </w:p>
    <w:p w:rsidR="004A113D" w:rsidRPr="00985692" w:rsidRDefault="00542A4A">
      <w:pPr>
        <w:pStyle w:val="Standard"/>
        <w:jc w:val="both"/>
        <w:rPr>
          <w:rFonts w:asciiTheme="minorHAnsi" w:hAnsiTheme="minorHAnsi" w:cstheme="minorHAnsi"/>
        </w:rPr>
      </w:pPr>
      <w:r w:rsidRPr="00985692">
        <w:rPr>
          <w:rFonts w:asciiTheme="minorHAnsi" w:hAnsiTheme="minorHAnsi" w:cstheme="minorHAnsi"/>
        </w:rPr>
        <w:t xml:space="preserve"> </w:t>
      </w:r>
    </w:p>
    <w:sectPr w:rsidR="004A113D" w:rsidRPr="009856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4A" w:rsidRDefault="00542A4A">
      <w:r>
        <w:separator/>
      </w:r>
    </w:p>
  </w:endnote>
  <w:endnote w:type="continuationSeparator" w:id="0">
    <w:p w:rsidR="00542A4A" w:rsidRDefault="005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4A" w:rsidRDefault="00542A4A">
      <w:r>
        <w:rPr>
          <w:color w:val="000000"/>
        </w:rPr>
        <w:separator/>
      </w:r>
    </w:p>
  </w:footnote>
  <w:footnote w:type="continuationSeparator" w:id="0">
    <w:p w:rsidR="00542A4A" w:rsidRDefault="0054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5B"/>
    <w:multiLevelType w:val="hybridMultilevel"/>
    <w:tmpl w:val="BE0C47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86612"/>
    <w:multiLevelType w:val="hybridMultilevel"/>
    <w:tmpl w:val="FD484B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B383C"/>
    <w:multiLevelType w:val="multilevel"/>
    <w:tmpl w:val="0E38EB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113D"/>
    <w:rsid w:val="004A113D"/>
    <w:rsid w:val="00542A4A"/>
    <w:rsid w:val="009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Grégory Delbeke</cp:lastModifiedBy>
  <cp:revision>1</cp:revision>
  <cp:lastPrinted>2019-02-14T19:51:00Z</cp:lastPrinted>
  <dcterms:created xsi:type="dcterms:W3CDTF">2019-02-13T10:10:00Z</dcterms:created>
  <dcterms:modified xsi:type="dcterms:W3CDTF">2019-02-16T19:50:00Z</dcterms:modified>
</cp:coreProperties>
</file>